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75"/>
        </w:tabs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4：</w:t>
      </w:r>
    </w:p>
    <w:p>
      <w:pPr>
        <w:tabs>
          <w:tab w:val="left" w:pos="5250"/>
        </w:tabs>
        <w:spacing w:line="360" w:lineRule="auto"/>
        <w:jc w:val="center"/>
        <w:rPr>
          <w:rFonts w:hint="eastAsia" w:ascii="方正仿宋_GBK" w:hAnsi="仿宋" w:eastAsia="方正仿宋_GBK"/>
          <w:b/>
          <w:sz w:val="32"/>
          <w:szCs w:val="32"/>
          <w:lang w:eastAsia="zh-CN"/>
        </w:rPr>
      </w:pPr>
      <w:r>
        <w:rPr>
          <w:rFonts w:hint="eastAsia" w:ascii="方正仿宋_GBK" w:hAnsi="仿宋" w:eastAsia="方正仿宋_GBK"/>
          <w:b/>
          <w:sz w:val="32"/>
          <w:szCs w:val="32"/>
          <w:lang w:eastAsia="zh-CN"/>
        </w:rPr>
        <w:t>各学院监督人员安排</w:t>
      </w:r>
    </w:p>
    <w:p>
      <w:pPr>
        <w:tabs>
          <w:tab w:val="left" w:pos="675"/>
        </w:tabs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化学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--数信  生科--教育  管理--历史  建筑--药学  公卫--医学</w:t>
      </w:r>
    </w:p>
    <w:p>
      <w:pPr>
        <w:tabs>
          <w:tab w:val="left" w:pos="675"/>
        </w:tabs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计算机--政法  文学--中医  经济--电信  质监--外语  艺术--兰开夏  护理--新闻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微软雅黑"/>
    <w:panose1 w:val="020106090600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D7DF1"/>
    <w:rsid w:val="16ED7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2018-12-07T08:46:00Z</dcterms:created>
  <dc:creator>Administrator</dc:creator>
  <cp:lastModifiedBy>Administrator</cp:lastModifiedBy>
  <dcterms:modified xsi:type="dcterms:W3CDTF">2018-12-07T08:47:29Z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